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PSet 7: Foundational Op-Amp Circuits</w: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Goals</w:t>
      </w:r>
      <w:r w:rsidDel="00000000" w:rsidR="00000000" w:rsidRPr="00000000">
        <w:rPr>
          <w:rtl w:val="0"/>
        </w:rPr>
        <w:t xml:space="preserve">: Learn how op-amps can be used to perform math operations on their inputs.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0073e6"/>
        </w:rPr>
      </w:pPr>
      <w:r w:rsidDel="00000000" w:rsidR="00000000" w:rsidRPr="00000000">
        <w:rPr/>
        <w:drawing>
          <wp:inline distB="0" distT="0" distL="0" distR="0">
            <wp:extent cx="239956" cy="239956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56" cy="239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73e6"/>
          <w:rtl w:val="0"/>
        </w:rPr>
        <w:t xml:space="preserve">Learning objectives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Apply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operational principles of op-amps to a feedback circuit;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Derive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mathematical relationships between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out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simple op-amp feedback circuits;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Formulate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name for the op-amp circuit blocks, based on your derived equations;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Investigate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difference in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out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tying the op-amp input reference to 2.5V v. 0V;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Critique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benefit of using 2.5V v. 0V as an op-amp input reference.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Turn in these pages when you’re done.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-171</wp:posOffset>
            </wp:positionH>
            <wp:positionV relativeFrom="paragraph">
              <wp:posOffset>8851</wp:posOffset>
            </wp:positionV>
            <wp:extent cx="231140" cy="264160"/>
            <wp:effectExtent b="0" l="0" r="0" t="0"/>
            <wp:wrapSquare wrapText="bothSides" distB="0" distT="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909" l="13342" r="15548" t="890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following op-amp circuits function. We invite you to determine how each circuit functions and formulate a name for the function.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As an example, an </w:t>
      </w:r>
      <w:r w:rsidDel="00000000" w:rsidR="00000000" w:rsidRPr="00000000">
        <w:rPr>
          <w:i w:val="1"/>
          <w:rtl w:val="0"/>
        </w:rPr>
        <w:t xml:space="preserve">integrator</w:t>
      </w:r>
      <w:r w:rsidDel="00000000" w:rsidR="00000000" w:rsidRPr="00000000">
        <w:rPr>
          <w:rtl w:val="0"/>
        </w:rPr>
        <w:t xml:space="preserve"> would produce a mathematical function that integrates the input: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2205496</wp:posOffset>
            </wp:positionH>
            <wp:positionV relativeFrom="paragraph">
              <wp:posOffset>174615</wp:posOffset>
            </wp:positionV>
            <wp:extent cx="1455544" cy="422565"/>
            <wp:effectExtent b="0" l="0" r="0" t="0"/>
            <wp:wrapNone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17785" l="0" r="0" t="11528"/>
                    <a:stretch>
                      <a:fillRect/>
                    </a:stretch>
                  </pic:blipFill>
                  <pic:spPr>
                    <a:xfrm>
                      <a:off x="0" y="0"/>
                      <a:ext cx="1455544" cy="422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Your goal is to derive an equation that relates the inputs to the output. To get started, apply the rules for op-amps in feedback and use Ohm’s law to figure out the current flow through each resistor.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Inputs to the op-amp have zero current.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V+=V- when we have negative feedback.</w:t>
      </w:r>
    </w:p>
    <w:tbl>
      <w:tblPr>
        <w:tblStyle w:val="Table1"/>
        <w:tblW w:w="9576.0" w:type="dxa"/>
        <w:jc w:val="left"/>
        <w:tblInd w:w="0.0" w:type="dxa"/>
        <w:tbl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752630" cy="1856256"/>
                  <wp:effectExtent b="0" l="0" r="0" t="0"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0" cy="18562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Cambria Math" w:cs="Cambria Math" w:eastAsia="Cambria Math" w:hAnsi="Cambria Math"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out</m:t>
                  </m:r>
                </m:sub>
              </m:sSub>
              <m:r>
                <w:rPr>
                  <w:rFonts w:ascii="Cambria Math" w:cs="Cambria Math" w:eastAsia="Cambria Math" w:hAnsi="Cambria Math"/>
                  <w:sz w:val="36"/>
                  <w:szCs w:val="36"/>
                </w:rPr>
                <m:t xml:space="preserve">=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Name: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727120" cy="1737440"/>
                  <wp:effectExtent b="0" l="0" r="0" t="0"/>
                  <wp:docPr id="1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120" cy="1737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Cambria Math" w:cs="Cambria Math" w:eastAsia="Cambria Math" w:hAnsi="Cambria Math"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out</m:t>
                  </m:r>
                </m:sub>
              </m:sSub>
              <m:r>
                <w:rPr>
                  <w:rFonts w:ascii="Cambria Math" w:cs="Cambria Math" w:eastAsia="Cambria Math" w:hAnsi="Cambria Math"/>
                  <w:sz w:val="36"/>
                  <w:szCs w:val="36"/>
                </w:rPr>
                <m:t xml:space="preserve">=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Name: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879880" cy="1586244"/>
                  <wp:effectExtent b="0" l="0" r="0" t="0"/>
                  <wp:docPr id="1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80" cy="15862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901700</wp:posOffset>
                      </wp:positionV>
                      <wp:extent cx="923925" cy="9239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888800" y="332280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901700</wp:posOffset>
                      </wp:positionV>
                      <wp:extent cx="923925" cy="923925"/>
                      <wp:effectExtent b="0" l="0" r="0" t="0"/>
                      <wp:wrapNone/>
                      <wp:docPr id="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3925" cy="923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mbria Math" w:cs="Cambria Math" w:eastAsia="Cambria Math" w:hAnsi="Cambria Math"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out</m:t>
                  </m:r>
                </m:sub>
              </m:sSub>
              <m:r>
                <w:rPr>
                  <w:rFonts w:ascii="Cambria Math" w:cs="Cambria Math" w:eastAsia="Cambria Math" w:hAnsi="Cambria Math"/>
                  <w:sz w:val="36"/>
                  <w:szCs w:val="36"/>
                </w:rPr>
                <m:t xml:space="preserve">=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Name: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576130" cy="1906627"/>
                  <wp:effectExtent b="0" l="0" r="0" t="0"/>
                  <wp:docPr id="1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130" cy="19066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mbria Math" w:cs="Cambria Math" w:eastAsia="Cambria Math" w:hAnsi="Cambria Math"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out</m:t>
                  </m:r>
                </m:sub>
              </m:sSub>
              <m:r>
                <w:rPr>
                  <w:rFonts w:ascii="Cambria Math" w:cs="Cambria Math" w:eastAsia="Cambria Math" w:hAnsi="Cambria Math"/>
                  <w:sz w:val="36"/>
                  <w:szCs w:val="36"/>
                </w:rPr>
                <m:t xml:space="preserve">=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Name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2617578" cy="2055191"/>
                  <wp:effectExtent b="0" l="0" r="0" t="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578" cy="20551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the challenge circuit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mbria Math" w:cs="Cambria Math" w:eastAsia="Cambria Math" w:hAnsi="Cambria Math"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V</m:t>
                  </m:r>
                </m:e>
                <m:sub>
                  <m:r>
                    <w:rPr>
                      <w:rFonts w:ascii="Cambria Math" w:cs="Cambria Math" w:eastAsia="Cambria Math" w:hAnsi="Cambria Math"/>
                      <w:sz w:val="36"/>
                      <w:szCs w:val="36"/>
                    </w:rPr>
                    <m:t xml:space="preserve">out</m:t>
                  </m:r>
                </m:sub>
              </m:sSub>
              <m:r>
                <w:rPr>
                  <w:rFonts w:ascii="Cambria Math" w:cs="Cambria Math" w:eastAsia="Cambria Math" w:hAnsi="Cambria Math"/>
                  <w:sz w:val="36"/>
                  <w:szCs w:val="36"/>
                </w:rPr>
                <m:t xml:space="preserve">=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Name: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Instrumentation amplifier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  <w:color w:val="36609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Now we ask you to </w:t>
      </w:r>
      <w:r w:rsidDel="00000000" w:rsidR="00000000" w:rsidRPr="00000000">
        <w:rPr>
          <w:b w:val="1"/>
          <w:rtl w:val="0"/>
        </w:rPr>
        <w:t xml:space="preserve">evaluate</w:t>
      </w:r>
      <w:r w:rsidDel="00000000" w:rsidR="00000000" w:rsidRPr="00000000">
        <w:rPr>
          <w:rtl w:val="0"/>
        </w:rPr>
        <w:t xml:space="preserve"> two different op-amp configurations as shown in the figure below through measurements.  You’ll need a LMC6484 chip and an Analog Discovery. Build both circuits.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393700</wp:posOffset>
                </wp:positionV>
                <wp:extent cx="2515870" cy="200469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065" y="2777653"/>
                          <a:ext cx="2515870" cy="2004695"/>
                          <a:chOff x="4088065" y="2777653"/>
                          <a:chExt cx="2515870" cy="2004695"/>
                        </a:xfrm>
                      </wpg:grpSpPr>
                      <wpg:grpSp>
                        <wpg:cNvGrpSpPr/>
                        <wpg:grpSpPr>
                          <a:xfrm>
                            <a:off x="4088065" y="2777653"/>
                            <a:ext cx="2515870" cy="2004695"/>
                            <a:chOff x="0" y="171635"/>
                            <a:chExt cx="3170555" cy="27284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171635"/>
                              <a:ext cx="3170550" cy="272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71635"/>
                              <a:ext cx="3170555" cy="2728410"/>
                              <a:chOff x="0" y="171635"/>
                              <a:chExt cx="3170555" cy="2728410"/>
                            </a:xfrm>
                          </wpg:grpSpPr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15">
                                <a:alphaModFix/>
                              </a:blip>
                              <a:srcRect b="0" l="0" r="0" t="5918"/>
                              <a:stretch/>
                            </pic:blipFill>
                            <pic:spPr>
                              <a:xfrm>
                                <a:off x="0" y="171635"/>
                                <a:ext cx="3170555" cy="2728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" name="Shape 7"/>
                            <wps:spPr>
                              <a:xfrm rot="-8980565">
                                <a:off x="395168" y="1603646"/>
                                <a:ext cx="162542" cy="170815"/>
                              </a:xfrm>
                              <a:prstGeom prst="chord">
                                <a:avLst>
                                  <a:gd fmla="val 2700000" name="adj1"/>
                                  <a:gd fmla="val 15253209" name="adj2"/>
                                </a:avLst>
                              </a:prstGeom>
                              <a:solidFill>
                                <a:schemeClr val="dk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8" name="Shape 8"/>
                          <wps:spPr>
                            <a:xfrm>
                              <a:off x="1358059" y="2097851"/>
                              <a:ext cx="500224" cy="4349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429037" y="941970"/>
                              <a:ext cx="413408" cy="3757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393700</wp:posOffset>
                </wp:positionV>
                <wp:extent cx="2515870" cy="2004695"/>
                <wp:effectExtent b="0" l="0" r="0" t="0"/>
                <wp:wrapSquare wrapText="bothSides" distB="0" distT="0" distL="114300" distR="114300"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870" cy="2004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/>
        <w:drawing>
          <wp:inline distB="0" distT="0" distL="0" distR="0">
            <wp:extent cx="4560068" cy="2098066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3837" l="0" r="0" t="49846"/>
                    <a:stretch>
                      <a:fillRect/>
                    </a:stretch>
                  </pic:blipFill>
                  <pic:spPr>
                    <a:xfrm>
                      <a:off x="0" y="0"/>
                      <a:ext cx="4560068" cy="20980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482600</wp:posOffset>
                </wp:positionV>
                <wp:extent cx="120277" cy="11259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92212" y="3730054"/>
                          <a:ext cx="107577" cy="99892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482600</wp:posOffset>
                </wp:positionV>
                <wp:extent cx="120277" cy="112592"/>
                <wp:effectExtent b="0" l="0" r="0" t="0"/>
                <wp:wrapNone/>
                <wp:docPr id="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77" cy="112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266700</wp:posOffset>
                </wp:positionV>
                <wp:extent cx="427990" cy="35982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36768" y="3604850"/>
                          <a:ext cx="418465" cy="350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266700</wp:posOffset>
                </wp:positionV>
                <wp:extent cx="427990" cy="359826"/>
                <wp:effectExtent b="0" l="0" r="0" t="0"/>
                <wp:wrapNone/>
                <wp:docPr id="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598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622300</wp:posOffset>
                </wp:positionV>
                <wp:extent cx="120277" cy="11259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92212" y="3730054"/>
                          <a:ext cx="107577" cy="99892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622300</wp:posOffset>
                </wp:positionV>
                <wp:extent cx="120277" cy="112592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77" cy="112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393700</wp:posOffset>
                </wp:positionV>
                <wp:extent cx="427990" cy="3594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36768" y="3605058"/>
                          <a:ext cx="41846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393700</wp:posOffset>
                </wp:positionV>
                <wp:extent cx="427990" cy="35941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59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Set up the </w:t>
      </w:r>
      <w:r w:rsidDel="00000000" w:rsidR="00000000" w:rsidRPr="00000000">
        <w:rPr>
          <w:b w:val="1"/>
          <w:rtl w:val="0"/>
        </w:rPr>
        <w:t xml:space="preserve">Scope</w:t>
      </w:r>
      <w:r w:rsidDel="00000000" w:rsidR="00000000" w:rsidRPr="00000000">
        <w:rPr>
          <w:rtl w:val="0"/>
        </w:rPr>
        <w:t xml:space="preserve"> to monitor V</w:t>
      </w:r>
      <w:r w:rsidDel="00000000" w:rsidR="00000000" w:rsidRPr="00000000">
        <w:rPr>
          <w:vertAlign w:val="subscript"/>
          <w:rtl w:val="0"/>
        </w:rPr>
        <w:t xml:space="preserve">in</w:t>
      </w:r>
      <w:r w:rsidDel="00000000" w:rsidR="00000000" w:rsidRPr="00000000">
        <w:rPr>
          <w:rtl w:val="0"/>
        </w:rPr>
        <w:t xml:space="preserve"> with Channel 1 and V</w:t>
      </w:r>
      <w:r w:rsidDel="00000000" w:rsidR="00000000" w:rsidRPr="00000000">
        <w:rPr>
          <w:vertAlign w:val="subscript"/>
          <w:rtl w:val="0"/>
        </w:rPr>
        <w:t xml:space="preserve">out</w:t>
      </w:r>
      <w:r w:rsidDel="00000000" w:rsidR="00000000" w:rsidRPr="00000000">
        <w:rPr>
          <w:rtl w:val="0"/>
        </w:rPr>
        <w:t xml:space="preserve"> with Channel 2.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-60871</wp:posOffset>
            </wp:positionH>
            <wp:positionV relativeFrom="paragraph">
              <wp:posOffset>213249</wp:posOffset>
            </wp:positionV>
            <wp:extent cx="596900" cy="732155"/>
            <wp:effectExtent b="0" l="0" r="0" t="0"/>
            <wp:wrapNone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 b="15037" l="25325" r="27050" t="26530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32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317500</wp:posOffset>
                </wp:positionV>
                <wp:extent cx="5445125" cy="53294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628200" y="3518292"/>
                          <a:ext cx="5435600" cy="523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  <w:t xml:space="preserve">Make sure you have configured your circuit and hardware so that your computer, your breadboard and the Analog Discovery share a 0V reference.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b0f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317500</wp:posOffset>
                </wp:positionV>
                <wp:extent cx="5445125" cy="532941"/>
                <wp:effectExtent b="0" l="0" r="0" t="0"/>
                <wp:wrapNone/>
                <wp:docPr id="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5125" cy="5329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For the </w:t>
      </w:r>
      <w:r w:rsidDel="00000000" w:rsidR="00000000" w:rsidRPr="00000000">
        <w:rPr>
          <w:b w:val="1"/>
          <w:rtl w:val="0"/>
        </w:rPr>
        <w:t xml:space="preserve">input</w:t>
      </w:r>
      <w:r w:rsidDel="00000000" w:rsidR="00000000" w:rsidRPr="00000000">
        <w:rPr>
          <w:rtl w:val="0"/>
        </w:rPr>
        <w:t xml:space="preserve">, we suggest you use </w:t>
      </w:r>
      <w:r w:rsidDel="00000000" w:rsidR="00000000" w:rsidRPr="00000000">
        <w:rPr>
          <w:b w:val="1"/>
          <w:rtl w:val="0"/>
        </w:rPr>
        <w:t xml:space="preserve">Wavegen </w:t>
      </w:r>
      <w:r w:rsidDel="00000000" w:rsidR="00000000" w:rsidRPr="00000000">
        <w:rPr>
          <w:rtl w:val="0"/>
        </w:rPr>
        <w:t xml:space="preserve">to produce a 100mV sinusoidal voltage of 1kHz, offset by 2.5V (a) and then offset by 0V (b).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/>
        <w:drawing>
          <wp:inline distB="0" distT="0" distL="0" distR="0">
            <wp:extent cx="4560068" cy="2003590"/>
            <wp:effectExtent b="0" l="0" r="0" t="0"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53280" l="0" r="0" t="2489"/>
                    <a:stretch>
                      <a:fillRect/>
                    </a:stretch>
                  </pic:blipFill>
                  <pic:spPr>
                    <a:xfrm>
                      <a:off x="0" y="0"/>
                      <a:ext cx="4560068" cy="2003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1054100</wp:posOffset>
                </wp:positionV>
                <wp:extent cx="1686976" cy="1797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7275" y="3694867"/>
                          <a:ext cx="1677451" cy="17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1054100</wp:posOffset>
                </wp:positionV>
                <wp:extent cx="1686976" cy="179792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976" cy="1797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Work to understand how the difference of 2.5 volts or 0V changes the V</w:t>
      </w:r>
      <w:r w:rsidDel="00000000" w:rsidR="00000000" w:rsidRPr="00000000">
        <w:rPr>
          <w:vertAlign w:val="subscript"/>
          <w:rtl w:val="0"/>
        </w:rPr>
        <w:t xml:space="preserve">out </w:t>
      </w:r>
      <w:r w:rsidDel="00000000" w:rsidR="00000000" w:rsidRPr="00000000">
        <w:rPr>
          <w:rtl w:val="0"/>
        </w:rPr>
        <w:t xml:space="preserve">response to the input of Figure a) versus in Figure b). </w:t>
      </w:r>
    </w:p>
    <w:p w:rsidR="00000000" w:rsidDel="00000000" w:rsidP="00000000" w:rsidRDefault="00000000" w:rsidRPr="00000000" w14:paraId="0000004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Explain any advantage of using 2.5V over 0V for these circuit configurations. There is no need to provide plots, just your thoughts.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6044</wp:posOffset>
            </wp:positionV>
            <wp:extent cx="231140" cy="264160"/>
            <wp:effectExtent b="0" l="0" r="0" t="0"/>
            <wp:wrapSquare wrapText="bothSides" distB="0" distT="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909" l="13342" r="15548" t="890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64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color w:val="36609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footerReference r:id="rId27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PSet: Op-AmpsTotal pages: 3Page 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Class 14: Foundational Op-Amp Circuits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3.png"/><Relationship Id="rId21" Type="http://schemas.openxmlformats.org/officeDocument/2006/relationships/image" Target="media/image12.png"/><Relationship Id="rId24" Type="http://schemas.openxmlformats.org/officeDocument/2006/relationships/image" Target="media/image10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footer" Target="footer2.xml"/><Relationship Id="rId25" Type="http://schemas.openxmlformats.org/officeDocument/2006/relationships/header" Target="header1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14.png"/><Relationship Id="rId13" Type="http://schemas.openxmlformats.org/officeDocument/2006/relationships/image" Target="media/image5.png"/><Relationship Id="rId12" Type="http://schemas.openxmlformats.org/officeDocument/2006/relationships/image" Target="media/image16.png"/><Relationship Id="rId15" Type="http://schemas.openxmlformats.org/officeDocument/2006/relationships/image" Target="media/image19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19" Type="http://schemas.openxmlformats.org/officeDocument/2006/relationships/image" Target="media/image17.png"/><Relationship Id="rId18" Type="http://schemas.openxmlformats.org/officeDocument/2006/relationships/image" Target="media/image1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